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Twoje dziecko tak bardzo chce mieć zabawki z reklam?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Odpowiedź wydawałaby się oczywista: ponieważ tak działa reklama. Jej zadaniem jest wzbudzenie w dziecku pragnienia posiadania tego, czego nie ma. Po obejrzeniu spotu reklamowego maluch w jednej chwili może rzucić w kąt dotychczas ulubioną zabawkę, o którą tak długo prosił, i marudzić o tym, że chciałby mieć nowe z reklam. Przyjrzyjmy się temu mechanizmowi trochę bliżej.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Zwykłe zabawki to za mało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Zwróciłaś uwagę, gdzie najczęściej pojawiają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reklamy zabawek</w:t>
      </w:r>
      <w:r>
        <w:rPr>
          <w:rFonts w:ascii="calibri" w:hAnsi="calibri" w:eastAsia="calibri" w:cs="calibri"/>
          <w:sz w:val="24"/>
          <w:szCs w:val="24"/>
        </w:rPr>
        <w:t xml:space="preserve">? Nie na billboardach, których dziecko nie zauważa w czasie jazdy samochodem, nie w radiu, w którym nie da się pokazać obrazów. W telewizji, i to w konkretnym czasie.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Reklamy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zabawek</w:t>
      </w:r>
      <w:r>
        <w:rPr>
          <w:rFonts w:ascii="calibri" w:hAnsi="calibri" w:eastAsia="calibri" w:cs="calibri"/>
          <w:sz w:val="24"/>
          <w:szCs w:val="24"/>
        </w:rPr>
        <w:t xml:space="preserve"> emitowane są w przerwach w czasie programów dla dzieci. Szkraby niecierpliwie czekają na następną kreskówkę, a wtedy ich oczom ukazują się kolejne gadżety, najczęściej interaktywne. Są kolorowe, poruszają się.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reklamy przyciągają?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Twoje dziecko ogląda te same kreskówki, co jego koledzy i koleżanki z przedszkola, wszyscy widzą te same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reklamy</w:t>
      </w:r>
      <w:r>
        <w:rPr>
          <w:rFonts w:ascii="calibri" w:hAnsi="calibri" w:eastAsia="calibri" w:cs="calibri"/>
          <w:sz w:val="24"/>
          <w:szCs w:val="24"/>
        </w:rPr>
        <w:t xml:space="preserve">. Prezentowane w nich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</w:t>
      </w:r>
      <w:r>
        <w:rPr>
          <w:rFonts w:ascii="calibri" w:hAnsi="calibri" w:eastAsia="calibri" w:cs="calibri"/>
          <w:sz w:val="24"/>
          <w:szCs w:val="24"/>
        </w:rPr>
        <w:t xml:space="preserve"> stają się modne i prędzej czy później któryś z rodziców ugnie się i kupi swojej pociesze wymarzony gadżet. Rówieśnicy też chcieliby go mieć. Bo właśnie tak to działa: dzieci chcą tego, co mają ich koledzy. Często jednak okazuje się, że wymarzone przedmioty wyglądają w telewizji atrakcyjniej niż w rzeczywistości.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kupować zabawki z reklam?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o ile nie są to tylko modne gadżety, ale przedmioty, które mogą jakoś wesprzeć rozwój Twojego dziecka. Trudno jednak rozpoznać to po kilkusekundowym spocie. Dlatego przed zakupem każdej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z reklam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dobrze poczytać na jej temat w internecie.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nfi.pl/pol_m_Reklama-TV-15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2025-12-15T13:46:31+01:00</dcterms:created>
  <dcterms:modified xsi:type="dcterms:W3CDTF">2025-12-15T13:46:31+01:00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