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świecący tor samochodowy będzie ulubioną zabawką Twojego dziecka?</w:t>
      </w:r>
    </w:p>
    <w:p>
      <w:pPr>
        <w:spacing w:before="0" w:after="500" w:line="264" w:lineRule="auto"/>
      </w:pPr>
      <w:r>
        <w:rPr>
          <w:rFonts w:ascii="calibri" w:hAnsi="calibri" w:eastAsia="calibri" w:cs="calibri"/>
          <w:sz w:val="36"/>
          <w:szCs w:val="36"/>
          <w:b/>
        </w:rPr>
        <w:t xml:space="preserve">Czy zwracasz uwagę na to, jak bardzo Twoje dziecko patrzy na błyszczące, świecą i kolorowe przedmioty? Czy prosiło ostatnio o buty z lampkami świecącymi przy każdym kroku? No właśnie! Maluchy uwielbiają, kiedy ich gadżety zwracają uwagę i mienią się wieloma kolorami.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Podobną reakcję wzbudzi np. </w:t>
      </w:r>
      <w:hyperlink r:id="rId7" w:history="1">
        <w:r>
          <w:rPr>
            <w:rFonts w:ascii="calibri" w:hAnsi="calibri" w:eastAsia="calibri" w:cs="calibri"/>
            <w:color w:val="0000FF"/>
            <w:sz w:val="24"/>
            <w:szCs w:val="24"/>
            <w:u w:val="single"/>
          </w:rPr>
          <w:t xml:space="preserve">świecący tor samochodowy</w:t>
        </w:r>
      </w:hyperlink>
      <w:r>
        <w:rPr>
          <w:rFonts w:ascii="calibri" w:hAnsi="calibri" w:eastAsia="calibri" w:cs="calibri"/>
          <w:sz w:val="24"/>
          <w:szCs w:val="24"/>
        </w:rPr>
        <w:t xml:space="preserve">. Sprawdźmy, czym wyróżnia się ta zabawka.</w:t>
      </w:r>
    </w:p>
    <w:p>
      <w:pPr>
        <w:spacing w:before="0" w:after="300"/>
      </w:pPr>
    </w:p>
    <w:p>
      <w:pPr>
        <w:spacing w:before="0" w:after="500" w:line="264" w:lineRule="auto"/>
      </w:pPr>
      <w:r>
        <w:rPr>
          <w:rFonts w:ascii="calibri" w:hAnsi="calibri" w:eastAsia="calibri" w:cs="calibri"/>
          <w:sz w:val="36"/>
          <w:szCs w:val="36"/>
          <w:b/>
        </w:rPr>
        <w:t xml:space="preserve">Jak zbudowany jest świecący tor samochodowy?</w:t>
      </w:r>
    </w:p>
    <w:p>
      <w:pPr>
        <w:spacing w:before="0" w:after="300"/>
      </w:pPr>
      <w:r>
        <w:rPr>
          <w:rFonts w:ascii="calibri" w:hAnsi="calibri" w:eastAsia="calibri" w:cs="calibri"/>
          <w:sz w:val="24"/>
          <w:szCs w:val="24"/>
        </w:rPr>
        <w:t xml:space="preserve">Każde pudełko o wymiarach 27,5 x 17,5 x 10,5 cm zawiera dwadzieścia elementów w czterech różnych kolorach (zielonym, niebieskim, żółtym i czerwonym) i skrzyżowanie. </w:t>
      </w:r>
      <w:r>
        <w:rPr>
          <w:rFonts w:ascii="calibri" w:hAnsi="calibri" w:eastAsia="calibri" w:cs="calibri"/>
          <w:sz w:val="24"/>
          <w:szCs w:val="24"/>
          <w:i/>
          <w:iCs/>
        </w:rPr>
        <w:t xml:space="preserve">Tor</w:t>
      </w:r>
      <w:r>
        <w:rPr>
          <w:rFonts w:ascii="calibri" w:hAnsi="calibri" w:eastAsia="calibri" w:cs="calibri"/>
          <w:sz w:val="24"/>
          <w:szCs w:val="24"/>
        </w:rPr>
        <w:t xml:space="preserve"> można dowolnie składać i modyfikować, jego elementy są elastyczne, stąd nic nie stoi na przeszkodzie, by w czasie zabawy podnieść całą, już skonstruowaną, drogę i stworzyć zjazdy i podjazdy. Świeci w ciemności, a w połączeniu ze świecącymi samochodzikami daje jeszcze więcej radości. Uwaga! Zestaw nie zawiera autek.</w:t>
      </w:r>
    </w:p>
    <w:p>
      <w:pPr>
        <w:spacing w:before="0" w:after="300"/>
      </w:pPr>
    </w:p>
    <w:p>
      <w:pPr>
        <w:spacing w:before="0" w:after="500" w:line="264" w:lineRule="auto"/>
      </w:pPr>
      <w:r>
        <w:rPr>
          <w:rFonts w:ascii="calibri" w:hAnsi="calibri" w:eastAsia="calibri" w:cs="calibri"/>
          <w:sz w:val="36"/>
          <w:szCs w:val="36"/>
          <w:b/>
        </w:rPr>
        <w:t xml:space="preserve">Dla jakich dzieci jest odpowiedni?</w:t>
      </w:r>
    </w:p>
    <w:p>
      <w:pPr>
        <w:spacing w:before="0" w:after="300"/>
      </w:pPr>
      <w:r>
        <w:rPr>
          <w:rFonts w:ascii="calibri" w:hAnsi="calibri" w:eastAsia="calibri" w:cs="calibri"/>
          <w:sz w:val="24"/>
          <w:szCs w:val="24"/>
          <w:b/>
        </w:rPr>
        <w:t xml:space="preserve">Świecący tor samochodowy</w:t>
      </w:r>
      <w:r>
        <w:rPr>
          <w:rFonts w:ascii="calibri" w:hAnsi="calibri" w:eastAsia="calibri" w:cs="calibri"/>
          <w:sz w:val="24"/>
          <w:szCs w:val="24"/>
        </w:rPr>
        <w:t xml:space="preserve"> nadaje się i dla chłopców, i dla dziewczynek, słowem: dla dzieci, które uwielbiają ścigać się samochodzikami i marzą o tym, by zostać kierowcami, kiedy tylko dorosną. Ograniczenia wiekowe są następujące: torem nie mogą bawić się dzieci poniżej czwartego roku życia. Raczej nie zaciekawi dzieci powyżej 12 roku życia, choć... kto wie! Znane są nam przypadki, kiedy to tatusiowie najchętniej bawią się zabawkami swoich dzieci. Właśnie dlatego nie uwierzymy w górną granicę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product-pol-16767-Magic-Tracks-oryginal-tor-wyscigowy-swiecacy-w-ciemnosci-x-track-21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2026-04-05T17:33:47+02:00</dcterms:created>
  <dcterms:modified xsi:type="dcterms:W3CDTF">2026-04-05T17:33:47+02:00</dcterms:modified>
</cp:coreProperties>
</file>

<file path=docProps/custom.xml><?xml version="1.0" encoding="utf-8"?>
<Properties xmlns="http://schemas.openxmlformats.org/officeDocument/2006/custom-properties" xmlns:vt="http://schemas.openxmlformats.org/officeDocument/2006/docPropsVTypes"/>
</file>